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Delaware Art Education Association</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 Minutes: May 9, 2013, 6 – 7:30 pm</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Eisenberg Elementary School</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 Castle, DE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Attendance: Linda Dillon, MaryJane Long, Beth Eggleston, Jennifer Boland, Deb Hansen, Kristen Leida, Natalia Ciriaco, Lorraine Poling, Courtney Waring, Carolyn Czipoth.</w:t>
      </w:r>
    </w:p>
    <w:p>
      <w:pPr>
        <w:numPr>
          <w:ilvl w:val="0"/>
          <w:numId w:val="3"/>
        </w:numPr>
        <w:spacing w:before="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MaryJane motioned to approve the minutes as written and Kristen seconded it.  Mary Jane wanted to remind everyone that the minutes are just an account of what we’re talking about at meetings.  MaryJane will send out minutes prior to the next meeting, only to the executive board, then approved and then posted on the website.  MaryJane added that Toniann will do invitations and postcards for the banquet each year to the April minutes.  All approved.</w:t>
      </w:r>
    </w:p>
    <w:p>
      <w:pPr>
        <w:numPr>
          <w:ilvl w:val="0"/>
          <w:numId w:val="3"/>
        </w:numPr>
        <w:spacing w:before="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President’s Report: </w:t>
      </w:r>
    </w:p>
    <w:p>
      <w:pPr>
        <w:numPr>
          <w:ilvl w:val="0"/>
          <w:numId w:val="3"/>
        </w:numPr>
        <w:spacing w:before="0" w:after="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Elections: President: MaryJane Long, President-Elect: Jen Boland and Secretary: Linda Dillon.  MaryJane will send out an email with lines next to each name for officers/voting.</w:t>
      </w:r>
    </w:p>
    <w:p>
      <w:pPr>
        <w:numPr>
          <w:ilvl w:val="0"/>
          <w:numId w:val="3"/>
        </w:numPr>
        <w:spacing w:before="0" w:after="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Timelines: need to be completed by August.</w:t>
      </w:r>
    </w:p>
    <w:p>
      <w:pPr>
        <w:numPr>
          <w:ilvl w:val="0"/>
          <w:numId w:val="3"/>
        </w:numPr>
        <w:spacing w:before="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Treasurer’s Report: Nothing has changed.  Lorraine asked that the payment for the banquet includes just five extra people be paid for.    Here are the numbers:</w:t>
      </w:r>
    </w:p>
    <w:p>
      <w:pPr>
        <w:numPr>
          <w:ilvl w:val="0"/>
          <w:numId w:val="3"/>
        </w:numPr>
        <w:spacing w:before="0" w:after="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Checking account balances: general checking: $3,462.91 and scholarship: $1,899.54.  Deposit totals: $5,362.45.</w:t>
      </w:r>
    </w:p>
    <w:p>
      <w:pPr>
        <w:numPr>
          <w:ilvl w:val="0"/>
          <w:numId w:val="3"/>
        </w:numPr>
        <w:spacing w:before="0" w:after="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CD Account balance: $1,989.22</w:t>
      </w:r>
    </w:p>
    <w:p>
      <w:pPr>
        <w:numPr>
          <w:ilvl w:val="0"/>
          <w:numId w:val="3"/>
        </w:numPr>
        <w:spacing w:before="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Awards/Banquet Committee: We need to re-nominate people who have fulfilled the rubrics for regional and national awards.   Nominations for Art Educator of the Year, Elementary: Milton Downing and Kelly Walzal; Middle: Mark Scira and Colleen Zufelt.</w:t>
      </w:r>
    </w:p>
    <w:p>
      <w:pPr>
        <w:numPr>
          <w:ilvl w:val="0"/>
          <w:numId w:val="3"/>
        </w:numPr>
        <w:spacing w:before="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Membership Committee: Natalia printed out Arizona Art Ed Association’s website benefit page and highlighted that a poster made by a student was handed out at the NAEA convention.</w:t>
      </w:r>
    </w:p>
    <w:p>
      <w:pPr>
        <w:numPr>
          <w:ilvl w:val="0"/>
          <w:numId w:val="3"/>
        </w:numPr>
        <w:spacing w:before="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Youth Art Month Committee: June 20</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is the date our flag winner Ashley Isaacs will be honored at a ceremony and hung in the Biggs Museum.  Coincidently, June 20</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is Ashley’s birthday.  Courtney and Jen have been organizing student shows at various public spaces: Biggs Museum, Delaware Art Museum, Nemores, Hochessin Library and Rehoboth Art League.  Information on how to get involved was posted on the website in February and throughout March.</w:t>
      </w:r>
    </w:p>
    <w:p>
      <w:pPr>
        <w:numPr>
          <w:ilvl w:val="0"/>
          <w:numId w:val="3"/>
        </w:numPr>
        <w:spacing w:before="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Scholarship Committee: The summer project is to switch from a 501©6 to a 501 ©3.</w:t>
      </w:r>
    </w:p>
    <w:p>
      <w:pPr>
        <w:numPr>
          <w:ilvl w:val="0"/>
          <w:numId w:val="3"/>
        </w:numPr>
        <w:spacing w:before="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Conference Committee: Oct. 4</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is the statewide staff development day.  We are offering another program at the University of Delaware again.  Here are some ideas for themes for the fall conference:  Deb Hansen will present at the morning session on Component Five: “Get the Dish of DIVA”; “Dive Into DIVA with Deb”;  “A Menu of Options” or “Art A La Carte” with screen printed aprons to be given away as door prizes.</w:t>
      </w:r>
    </w:p>
    <w:p>
      <w:pPr>
        <w:numPr>
          <w:ilvl w:val="0"/>
          <w:numId w:val="3"/>
        </w:numPr>
        <w:spacing w:before="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Professional Development/Clock Hour Committee: Send in-service list for clock hours to MaryJane from last year’s conference at UD and publish the date at the beginning of the school year.</w:t>
      </w:r>
    </w:p>
    <w:p>
      <w:pPr>
        <w:numPr>
          <w:ilvl w:val="0"/>
          <w:numId w:val="3"/>
        </w:numPr>
        <w:spacing w:before="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Public Relations Committee: Press Releases go to Jen Boland.</w:t>
      </w:r>
    </w:p>
    <w:p>
      <w:pPr>
        <w:numPr>
          <w:ilvl w:val="0"/>
          <w:numId w:val="3"/>
        </w:numPr>
        <w:spacing w:before="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Questions/Concerns/Activities: Delaware Arts Alliance, Barrel of Makers: End of the Year Party is June 13 at MaryJane’s and/or Deb’s house in Dover, TBD. 6pm.  Meeting adjourned at 7:30.</w:t>
      </w:r>
    </w:p>
    <w:p>
      <w:pPr>
        <w:spacing w:before="0" w:after="0" w:line="276"/>
        <w:ind w:right="0" w:left="360" w:firstLine="0"/>
        <w:jc w:val="left"/>
        <w:rPr>
          <w:rFonts w:ascii="Calibri" w:hAnsi="Calibri" w:cs="Calibri" w:eastAsia="Calibri"/>
          <w:color w:val="auto"/>
          <w:spacing w:val="0"/>
          <w:position w:val="0"/>
          <w:sz w:val="22"/>
          <w:shd w:fill="auto" w:val="clear"/>
        </w:rPr>
      </w:pPr>
    </w:p>
    <w:p>
      <w:pPr>
        <w:spacing w:before="0" w:after="0" w:line="276"/>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Professional Development to follow the regular meeting presented by Kristen Leida and Courtney Waring on Teaching Through Arts Integration and their recent experience at the Lab School in DC.</w:t>
      </w:r>
    </w:p>
    <w:p>
      <w:pPr>
        <w:spacing w:before="0" w:after="0" w:line="276"/>
        <w:ind w:right="0" w:left="360" w:firstLine="0"/>
        <w:jc w:val="left"/>
        <w:rPr>
          <w:rFonts w:ascii="Calibri" w:hAnsi="Calibri" w:cs="Calibri" w:eastAsia="Calibri"/>
          <w:color w:val="auto"/>
          <w:spacing w:val="0"/>
          <w:position w:val="0"/>
          <w:sz w:val="22"/>
          <w:shd w:fill="auto" w:val="clear"/>
        </w:rPr>
      </w:pPr>
    </w:p>
    <w:p>
      <w:pPr>
        <w:spacing w:before="0" w:after="0" w:line="276"/>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Arts Integration: A term applied to an approach to teaching and learning that uses the fine and performing arts as primary pathways to learning.  Arts integration differs from traditional arts education by its inclusion of both an arts discipline and a traditional subject as part of leaning (e.g. Using improvisational drama skills to learn about conflict in writing.)  The goal of arts integration is to increase knowledge of a general subject area while concurrently fostering a greater understanding and appreciation of the fine and performing arts. – Wikipedia</w:t>
      </w:r>
    </w:p>
    <w:p>
      <w:pPr>
        <w:spacing w:before="0" w:after="0" w:line="276"/>
        <w:ind w:right="0" w:left="360" w:firstLine="0"/>
        <w:jc w:val="left"/>
        <w:rPr>
          <w:rFonts w:ascii="Calibri" w:hAnsi="Calibri" w:cs="Calibri" w:eastAsia="Calibri"/>
          <w:color w:val="auto"/>
          <w:spacing w:val="0"/>
          <w:position w:val="0"/>
          <w:sz w:val="22"/>
          <w:shd w:fill="auto" w:val="clear"/>
        </w:rPr>
      </w:pPr>
    </w:p>
    <w:p>
      <w:pPr>
        <w:spacing w:before="0" w:after="0" w:line="276"/>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